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705" w:rsidRPr="00CE6334" w:rsidRDefault="00142705" w:rsidP="00142705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142705" w:rsidRPr="00CE6334" w:rsidRDefault="00142705" w:rsidP="00142705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CE633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KARTA KURSU</w:t>
      </w:r>
    </w:p>
    <w:p w:rsidR="00142705" w:rsidRPr="00CE6334" w:rsidRDefault="00142705" w:rsidP="00142705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142705" w:rsidRPr="00CE6334" w:rsidTr="00A1766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7655" w:type="dxa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Literatura fantastyczna XIX i XX w. </w:t>
            </w:r>
          </w:p>
        </w:tc>
      </w:tr>
      <w:tr w:rsidR="00142705" w:rsidRPr="0072359E" w:rsidTr="00A1766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142705" w:rsidRPr="00896F6A" w:rsidRDefault="00142705" w:rsidP="00A17664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896F6A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Fantasy Literature of 19th and 20th Century</w:t>
            </w:r>
          </w:p>
        </w:tc>
      </w:tr>
    </w:tbl>
    <w:p w:rsidR="00142705" w:rsidRPr="00896F6A" w:rsidRDefault="00142705" w:rsidP="00142705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n-US"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142705" w:rsidRPr="00CE6334" w:rsidTr="00A17664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4394" w:type="dxa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spacing w:before="57" w:after="57" w:line="240" w:lineRule="auto"/>
              <w:ind w:lef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spacing w:after="0" w:line="100" w:lineRule="atLeast"/>
              <w:ind w:lef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142705" w:rsidRPr="00CE6334" w:rsidRDefault="0072359E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</w:tr>
    </w:tbl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142705" w:rsidRPr="00CE6334" w:rsidTr="00A17664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spacing w:before="57" w:after="57" w:line="240" w:lineRule="auto"/>
              <w:ind w:right="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</w:t>
            </w: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 Beata Kołodziejczyk-Mróz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142705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Zespół dydaktyczny</w:t>
            </w: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: </w:t>
            </w:r>
          </w:p>
          <w:p w:rsidR="00142705" w:rsidRPr="00EB55A3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5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hab. prof. UP Paul M. Langner</w:t>
            </w:r>
          </w:p>
          <w:p w:rsidR="00142705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5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Angela Bajorek</w:t>
            </w:r>
          </w:p>
          <w:p w:rsidR="0072359E" w:rsidRDefault="0072359E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 Aleksandra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Bednarowska</w:t>
            </w:r>
            <w:proofErr w:type="spellEnd"/>
          </w:p>
          <w:p w:rsidR="00142705" w:rsidRDefault="0072359E" w:rsidP="0072359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Agata Mirecka</w:t>
            </w:r>
          </w:p>
          <w:p w:rsidR="00031D4E" w:rsidRPr="00CE6334" w:rsidRDefault="00031D4E" w:rsidP="0072359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Dorota Szczęśniak</w:t>
            </w:r>
          </w:p>
        </w:tc>
      </w:tr>
    </w:tbl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E6334">
        <w:rPr>
          <w:rFonts w:ascii="Arial" w:eastAsia="Times New Roman" w:hAnsi="Arial" w:cs="Arial"/>
          <w:sz w:val="20"/>
          <w:szCs w:val="20"/>
          <w:lang w:eastAsia="pl-PL"/>
        </w:rPr>
        <w:t>Opis kursu (cele kształcenia)</w:t>
      </w: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142705" w:rsidRPr="00CE6334" w:rsidTr="00A17664">
        <w:trPr>
          <w:trHeight w:val="1365"/>
        </w:trPr>
        <w:tc>
          <w:tcPr>
            <w:tcW w:w="9640" w:type="dxa"/>
          </w:tcPr>
          <w:p w:rsidR="00142705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7BE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Celem ogólnym</w:t>
            </w: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zajęć 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</w:t>
            </w:r>
            <w:r w:rsidRPr="002F7BE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przedstawienie najważniejszych tendencj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 rozwojowych w obszarze niemieckojęzycznej literatury fantastycznej</w:t>
            </w:r>
            <w:r w:rsidRPr="002F7BE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XIX i XX w</w:t>
            </w:r>
            <w:r w:rsidRPr="002F7BE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142705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Cele szczegółowe</w:t>
            </w:r>
          </w:p>
          <w:p w:rsidR="00142705" w:rsidRPr="003037D0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037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Student potrafi:</w:t>
            </w:r>
          </w:p>
          <w:p w:rsidR="00142705" w:rsidRPr="00DB1A91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-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wyjaśnić najważniejsze teorie literatury fantastycznej oraz zdefiniować jej kryteria;</w:t>
            </w:r>
          </w:p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analizować i interpretować teksty literackie</w:t>
            </w: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 zakresu literatury fantastycznej;</w:t>
            </w:r>
          </w:p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umiejscowić utwór</w:t>
            </w: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procesie historycznoliterackim;</w:t>
            </w:r>
          </w:p>
          <w:p w:rsidR="00142705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formułować</w:t>
            </w: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ypowiedzi teoretycznoliterackie</w:t>
            </w: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:rsidR="00142705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142705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Kurs prowadzony jest w j. niemieckim.</w:t>
            </w:r>
          </w:p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E6334">
        <w:rPr>
          <w:rFonts w:ascii="Arial" w:eastAsia="Times New Roman" w:hAnsi="Arial" w:cs="Arial"/>
          <w:sz w:val="20"/>
          <w:szCs w:val="20"/>
          <w:lang w:eastAsia="pl-PL"/>
        </w:rPr>
        <w:t>Warunki wstępne</w:t>
      </w: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42705" w:rsidRPr="00CE6334" w:rsidTr="00A17664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7699" w:type="dxa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6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Znajomość teorii literatury, historii literatury niemieckojęzycznej oraz procesów historycznoliterackich na poziomie studiów filologii germańskiej I stopnia</w:t>
            </w:r>
          </w:p>
        </w:tc>
      </w:tr>
      <w:tr w:rsidR="00142705" w:rsidRPr="00CE6334" w:rsidTr="00A17664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Umiejętność</w:t>
            </w:r>
            <w:r w:rsidRPr="00DC6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analizy tekstów literackich, kom</w:t>
            </w:r>
            <w:r w:rsidR="007235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petencje językowe na poziomie C1</w:t>
            </w:r>
          </w:p>
        </w:tc>
      </w:tr>
      <w:tr w:rsidR="00142705" w:rsidRPr="00CE6334" w:rsidTr="00A17664">
        <w:tc>
          <w:tcPr>
            <w:tcW w:w="1941" w:type="dxa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Kursy</w:t>
            </w:r>
          </w:p>
        </w:tc>
        <w:tc>
          <w:tcPr>
            <w:tcW w:w="7699" w:type="dxa"/>
            <w:vAlign w:val="center"/>
          </w:tcPr>
          <w:p w:rsidR="00142705" w:rsidRPr="00DC6B09" w:rsidRDefault="00142705" w:rsidP="00A17664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6B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Kursy literaturoznawcze na studiach I stopnia z zakresu filologii germańskiej</w:t>
            </w:r>
          </w:p>
          <w:p w:rsidR="00142705" w:rsidRPr="00DB1A91" w:rsidRDefault="00142705" w:rsidP="00A17664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031D4E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Kierunkowe efekty uczenia się</w:t>
      </w:r>
      <w:r w:rsidR="00142705" w:rsidRPr="00CE633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142705" w:rsidRPr="00CE6334" w:rsidTr="00A17664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142705" w:rsidRPr="00CE6334" w:rsidRDefault="00031D4E" w:rsidP="00A176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uczenia się</w:t>
            </w:r>
            <w:r w:rsidR="00142705"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142705" w:rsidRPr="00CE6334" w:rsidTr="00A17664">
        <w:trPr>
          <w:cantSplit/>
          <w:trHeight w:val="1838"/>
        </w:trPr>
        <w:tc>
          <w:tcPr>
            <w:tcW w:w="1979" w:type="dxa"/>
            <w:vMerge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96" w:type="dxa"/>
          </w:tcPr>
          <w:p w:rsidR="00142705" w:rsidRPr="00031D4E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1D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W01: </w:t>
            </w:r>
            <w:r w:rsidR="00031D4E" w:rsidRPr="00031D4E">
              <w:rPr>
                <w:rFonts w:ascii="Times New Roman" w:eastAsia="Calibri" w:hAnsi="Times New Roman" w:cs="Times New Roman"/>
                <w:sz w:val="24"/>
                <w:szCs w:val="24"/>
              </w:rPr>
              <w:t>zna specjalistyczną terminologię i teorię z zakresu filologii, zwłaszcza filologii germańskiej, ze szczególnym uwzględnieniem literaturoznawstwa</w:t>
            </w:r>
          </w:p>
          <w:p w:rsidR="00142705" w:rsidRPr="00CE6334" w:rsidRDefault="00142705" w:rsidP="00031D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31D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W02: </w:t>
            </w:r>
            <w:r w:rsidR="00031D4E" w:rsidRPr="00031D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pogłębioną wiedzę i zrozumienie metod analizy, interpretacji, wartościowania i problematyzowania różnych wytworów kultury, w szczególności dzieł literatury krajów niemieckiego obszaru językowego</w:t>
            </w:r>
          </w:p>
        </w:tc>
        <w:tc>
          <w:tcPr>
            <w:tcW w:w="2365" w:type="dxa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K2</w:t>
            </w:r>
            <w:r w:rsidR="00031D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_W03</w:t>
            </w:r>
          </w:p>
          <w:p w:rsidR="00142705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92367" w:rsidRDefault="00B92367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142705" w:rsidRDefault="00031D4E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K2_W06</w:t>
            </w:r>
          </w:p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42705" w:rsidRPr="00CE6334" w:rsidTr="00A17664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142705" w:rsidRPr="00CE6334" w:rsidRDefault="00031D4E" w:rsidP="00A176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uczenia się</w:t>
            </w:r>
            <w:r w:rsidR="00142705"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142705" w:rsidRPr="00CE6334" w:rsidTr="00A17664">
        <w:trPr>
          <w:cantSplit/>
          <w:trHeight w:val="2116"/>
        </w:trPr>
        <w:tc>
          <w:tcPr>
            <w:tcW w:w="1985" w:type="dxa"/>
            <w:vMerge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</w:tcPr>
          <w:p w:rsidR="00B92367" w:rsidRPr="00E7198D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19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U01: </w:t>
            </w:r>
            <w:r w:rsidR="00031D4E" w:rsidRPr="00E7198D">
              <w:rPr>
                <w:rFonts w:ascii="Times New Roman" w:eastAsia="Calibri" w:hAnsi="Times New Roman" w:cs="Times New Roman"/>
                <w:sz w:val="24"/>
                <w:szCs w:val="24"/>
              </w:rPr>
              <w:t>wyszukuje, analizuje, ocenia, selekcjonuje i użytkuje informacje z wykorzystaniem różnych źródeł oraz potrafi formułować na tej podstawie krytyczne sądy</w:t>
            </w:r>
          </w:p>
          <w:p w:rsidR="00B92367" w:rsidRPr="00E7198D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19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U02: </w:t>
            </w:r>
            <w:r w:rsidR="00031D4E" w:rsidRPr="00E719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przeprowadza krytyczną analizę i interpretację różnych rodzajów wytworów kultury, w szczególności dzieł niemieckiej literatury pięknej, stosując oryginalne podejścia, uwzględniające nowe osiągnięcia humanistyki, w celu określenia znaczeń tychże wytworów, ich oddziaływania społecznego i miejsca w procesie historyczno-kulturowym</w:t>
            </w:r>
          </w:p>
          <w:p w:rsidR="00142705" w:rsidRPr="00B92367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K2</w:t>
            </w:r>
            <w:r w:rsidR="00031D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_U02</w:t>
            </w:r>
          </w:p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142705" w:rsidRPr="00CE6334" w:rsidRDefault="00031D4E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K2_U05</w:t>
            </w:r>
          </w:p>
          <w:p w:rsidR="00142705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142705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42705" w:rsidRPr="00CE6334" w:rsidTr="00A17664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142705" w:rsidRPr="00CE6334" w:rsidRDefault="00031D4E" w:rsidP="00A176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uczenia się</w:t>
            </w:r>
            <w:r w:rsidR="00142705"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142705" w:rsidRPr="00CE6334" w:rsidTr="00A17664">
        <w:trPr>
          <w:cantSplit/>
          <w:trHeight w:val="1404"/>
        </w:trPr>
        <w:tc>
          <w:tcPr>
            <w:tcW w:w="1985" w:type="dxa"/>
            <w:vMerge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</w:tcPr>
          <w:p w:rsidR="00142705" w:rsidRPr="00031D4E" w:rsidRDefault="00142705" w:rsidP="00B923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92367">
              <w:rPr>
                <w:rFonts w:ascii="Times New Roman" w:eastAsia="MyriadPro-Regular" w:hAnsi="Times New Roman" w:cs="Times New Roman"/>
                <w:color w:val="1A171B"/>
                <w:lang w:eastAsia="pl-PL"/>
              </w:rPr>
              <w:t xml:space="preserve">K01: </w:t>
            </w:r>
            <w:r w:rsidR="00031D4E" w:rsidRPr="00031D4E">
              <w:rPr>
                <w:rFonts w:ascii="Times New Roman" w:eastAsia="Calibri" w:hAnsi="Times New Roman" w:cs="Times New Roman"/>
              </w:rPr>
              <w:t>odczuwa potrzebę uczestniczenia w życiu kulturalnym, interesuje się aktualnymi wydarzeniami kulturalnymi, nowatorskimi formami wyrazu artystycznego, nowymi zjawiskami w sztuce</w:t>
            </w:r>
          </w:p>
        </w:tc>
        <w:tc>
          <w:tcPr>
            <w:tcW w:w="2410" w:type="dxa"/>
          </w:tcPr>
          <w:p w:rsidR="00142705" w:rsidRPr="00CE6334" w:rsidRDefault="00031D4E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K2_K03</w:t>
            </w:r>
          </w:p>
          <w:p w:rsidR="00142705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142705" w:rsidRPr="00CE6334" w:rsidTr="00A17664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="00142705" w:rsidRPr="00CE6334" w:rsidTr="00A17664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Wykład</w:t>
            </w:r>
          </w:p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="00142705" w:rsidRPr="00CE6334" w:rsidTr="00A17664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42705" w:rsidRPr="00CE6334" w:rsidTr="00A17664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2705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42705" w:rsidRPr="00CE6334" w:rsidTr="00A17664">
        <w:trPr>
          <w:trHeight w:val="462"/>
        </w:trPr>
        <w:tc>
          <w:tcPr>
            <w:tcW w:w="1611" w:type="dxa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142705" w:rsidRPr="00CE6334" w:rsidRDefault="00142705" w:rsidP="00142705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E6334">
        <w:rPr>
          <w:rFonts w:ascii="Arial" w:eastAsia="Times New Roman" w:hAnsi="Arial" w:cs="Arial"/>
          <w:sz w:val="20"/>
          <w:szCs w:val="20"/>
          <w:lang w:eastAsia="pl-PL"/>
        </w:rPr>
        <w:t>Opis metod prowadzenia zajęć</w:t>
      </w: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42705" w:rsidRPr="00CE6334" w:rsidTr="00A17664">
        <w:trPr>
          <w:trHeight w:val="1286"/>
        </w:trPr>
        <w:tc>
          <w:tcPr>
            <w:tcW w:w="9622" w:type="dxa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Metody:</w:t>
            </w:r>
          </w:p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- </w:t>
            </w: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podające (wykład informacyjny, wykład konwersatoryjny)</w:t>
            </w:r>
          </w:p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eksponujące (dyskusja)</w:t>
            </w:r>
          </w:p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praktyczne (metoda przewodniego tekstu)</w:t>
            </w:r>
          </w:p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142705" w:rsidRPr="00CE6334" w:rsidRDefault="00142705" w:rsidP="00142705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E6334">
        <w:rPr>
          <w:rFonts w:ascii="Arial" w:eastAsia="Times New Roman" w:hAnsi="Arial" w:cs="Arial"/>
          <w:sz w:val="20"/>
          <w:szCs w:val="20"/>
          <w:lang w:eastAsia="pl-PL"/>
        </w:rPr>
        <w:t>Formy sprawdzania efektów kształcenia</w:t>
      </w:r>
    </w:p>
    <w:p w:rsidR="00142705" w:rsidRPr="00CE6334" w:rsidRDefault="00142705" w:rsidP="00142705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142705" w:rsidRPr="00CE6334" w:rsidTr="00A17664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E – </w:t>
            </w:r>
            <w:r w:rsidRPr="00CE633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="00142705" w:rsidRPr="00CE6334" w:rsidTr="00A17664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FA3235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42705" w:rsidRPr="00CE6334" w:rsidTr="00A1766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FA3235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42705" w:rsidRPr="00CE6334" w:rsidTr="00A1766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42705" w:rsidRPr="00CE6334" w:rsidRDefault="0072359E" w:rsidP="00A176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FA3235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42705" w:rsidRPr="00CE6334" w:rsidTr="00A17664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42705" w:rsidRPr="00CE6334" w:rsidRDefault="0072359E" w:rsidP="00A176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42705" w:rsidRPr="00CE6334" w:rsidRDefault="0072359E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42705" w:rsidRPr="00CE6334" w:rsidTr="00A1766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42705" w:rsidRPr="00CE6334" w:rsidRDefault="0072359E" w:rsidP="00A176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42705" w:rsidRPr="00CE6334" w:rsidRDefault="0072359E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142705" w:rsidRPr="00CE6334" w:rsidRDefault="00142705" w:rsidP="00142705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GoBack"/>
      <w:bookmarkEnd w:id="0"/>
    </w:p>
    <w:p w:rsidR="00142705" w:rsidRPr="00CE6334" w:rsidRDefault="00142705" w:rsidP="00142705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42705" w:rsidRPr="00CE6334" w:rsidTr="00A17664">
        <w:tc>
          <w:tcPr>
            <w:tcW w:w="1941" w:type="dxa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7699" w:type="dxa"/>
          </w:tcPr>
          <w:p w:rsidR="00142705" w:rsidRPr="00EC179B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C179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Warunkiem uzyskania pozytywnej oceny końcowej </w:t>
            </w:r>
            <w:r w:rsidR="007235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(zaliczenie z oceną) </w:t>
            </w:r>
            <w:r w:rsidRPr="00EC179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jest regularne i aktywne uczestnictwo w zajęciach, udział w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dyskusji w czasie zajęć, przygotowanie referatu związanego z tematyką</w:t>
            </w:r>
            <w:r w:rsidRPr="00EC179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zajęć, pozytywne oceny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 </w:t>
            </w:r>
            <w:r w:rsidRPr="00EC179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cykl</w:t>
            </w:r>
            <w:r w:rsidR="007235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icznych prac </w:t>
            </w:r>
            <w:proofErr w:type="spellStart"/>
            <w:r w:rsidR="007235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śródsemestralnych</w:t>
            </w:r>
            <w:proofErr w:type="spellEnd"/>
            <w:r w:rsidR="007235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C179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Standardowa skala ocen.</w:t>
            </w:r>
          </w:p>
        </w:tc>
      </w:tr>
    </w:tbl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42705" w:rsidRPr="00CE6334" w:rsidTr="00A17664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E63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</w:tcPr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142705" w:rsidRPr="00CE6334" w:rsidRDefault="00142705" w:rsidP="00A176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E6334">
        <w:rPr>
          <w:rFonts w:ascii="Arial" w:eastAsia="Times New Roman" w:hAnsi="Arial" w:cs="Arial"/>
          <w:sz w:val="20"/>
          <w:szCs w:val="20"/>
          <w:lang w:eastAsia="pl-PL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42705" w:rsidRPr="0072359E" w:rsidTr="00A17664">
        <w:trPr>
          <w:trHeight w:val="1136"/>
        </w:trPr>
        <w:tc>
          <w:tcPr>
            <w:tcW w:w="9622" w:type="dxa"/>
          </w:tcPr>
          <w:p w:rsidR="00142705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4A58D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1. 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Teoria fantastyki</w:t>
            </w:r>
          </w:p>
          <w:p w:rsidR="00142705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2. Tradycja i definicje literatury fantastycznej</w:t>
            </w:r>
          </w:p>
          <w:p w:rsidR="00142705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3. Gatunki literatury fantastycznej</w:t>
            </w:r>
          </w:p>
          <w:p w:rsidR="00142705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4. Niemieckojęzyczna literatura fantastyczna – analiza porównawcza wybranych utworów:</w:t>
            </w:r>
          </w:p>
          <w:p w:rsidR="00142705" w:rsidRPr="00E2625A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 w:rsidRPr="0087694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E.T.A Hoffmann: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Fräulein von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Scuderi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 </w:t>
            </w:r>
          </w:p>
          <w:p w:rsidR="00142705" w:rsidRPr="00E2625A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</w:t>
            </w:r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Theodor Storm: </w:t>
            </w:r>
            <w:r w:rsidRPr="00E2625A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Der Schimmelreiter </w:t>
            </w:r>
          </w:p>
          <w:p w:rsidR="00142705" w:rsidRPr="00E2625A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</w:t>
            </w:r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Alfred Döblin: </w:t>
            </w:r>
            <w:r w:rsidRPr="00E2625A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Die Ermordung einer Butterblume</w:t>
            </w:r>
          </w:p>
          <w:p w:rsidR="00142705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</w:t>
            </w:r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Franz Kafka: </w:t>
            </w:r>
            <w:r w:rsidRPr="00E2625A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Die Verwandlung</w:t>
            </w:r>
          </w:p>
          <w:p w:rsidR="00142705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- Ilse Aichinger: Geschichten (Auswahl)</w:t>
            </w:r>
          </w:p>
          <w:p w:rsidR="00142705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- Marie Luise Kaschnitz: Geschichten (Auswahl)</w:t>
            </w:r>
          </w:p>
          <w:p w:rsidR="00142705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Patrick Süskind: </w:t>
            </w:r>
            <w:r w:rsidRPr="00E2625A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Das Parfum</w:t>
            </w:r>
          </w:p>
          <w:p w:rsidR="00142705" w:rsidRPr="00E2625A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Christoph </w:t>
            </w:r>
            <w:proofErr w:type="spellStart"/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Ransmayr</w:t>
            </w:r>
            <w:proofErr w:type="spellEnd"/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: </w:t>
            </w:r>
            <w:r w:rsidRPr="00E2625A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Die letzte Welt</w:t>
            </w:r>
          </w:p>
          <w:p w:rsidR="00142705" w:rsidRPr="0087694A" w:rsidRDefault="00142705" w:rsidP="00A176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Urs Widmer: </w:t>
            </w:r>
            <w:r w:rsidRPr="00E2625A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Der blaue Siphon</w:t>
            </w:r>
          </w:p>
        </w:tc>
      </w:tr>
    </w:tbl>
    <w:p w:rsidR="00142705" w:rsidRPr="0087694A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:rsidR="00142705" w:rsidRPr="0087694A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E6334">
        <w:rPr>
          <w:rFonts w:ascii="Arial" w:eastAsia="Times New Roman" w:hAnsi="Arial" w:cs="Arial"/>
          <w:sz w:val="20"/>
          <w:szCs w:val="20"/>
          <w:lang w:eastAsia="pl-PL"/>
        </w:rPr>
        <w:t>Wykaz literatury podstawowej</w:t>
      </w: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7"/>
      </w:tblGrid>
      <w:tr w:rsidR="00142705" w:rsidRPr="0072359E" w:rsidTr="00A17664">
        <w:trPr>
          <w:trHeight w:val="1101"/>
        </w:trPr>
        <w:tc>
          <w:tcPr>
            <w:tcW w:w="9637" w:type="dxa"/>
          </w:tcPr>
          <w:p w:rsidR="00142705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proofErr w:type="spellStart"/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Literatura</w:t>
            </w:r>
            <w:proofErr w:type="spellEnd"/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prymarna</w:t>
            </w:r>
            <w:proofErr w:type="spellEnd"/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:</w:t>
            </w:r>
          </w:p>
          <w:p w:rsidR="00142705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</w:p>
          <w:p w:rsidR="00142705" w:rsidRPr="00E2625A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</w:t>
            </w:r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E.T.A Hoffmann: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Fräulein von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Scuderi</w:t>
            </w:r>
            <w:proofErr w:type="spellEnd"/>
          </w:p>
          <w:p w:rsidR="00142705" w:rsidRPr="00E2625A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Theodor Storm: </w:t>
            </w:r>
            <w:r w:rsidRPr="00E2625A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Der Schimmelreiter </w:t>
            </w:r>
          </w:p>
          <w:p w:rsidR="00142705" w:rsidRPr="00E2625A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Alfred Döblin: </w:t>
            </w:r>
            <w:r w:rsidRPr="00E2625A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Die Ermordung einer Butterblume</w:t>
            </w:r>
          </w:p>
          <w:p w:rsidR="00142705" w:rsidRPr="00E2625A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Franz Kafka: </w:t>
            </w:r>
            <w:r w:rsidRPr="00E2625A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Die Verwandlung</w:t>
            </w:r>
          </w:p>
          <w:p w:rsidR="00142705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- Ilse Aichinger: Geschichten (Auswahl)</w:t>
            </w:r>
          </w:p>
          <w:p w:rsidR="00142705" w:rsidRPr="00E2625A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- Marie Luise Kaschnitz: Geschichten (Auswahl)</w:t>
            </w:r>
          </w:p>
          <w:p w:rsidR="00142705" w:rsidRPr="00E2625A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Patrick Süskind: </w:t>
            </w:r>
            <w:r w:rsidRPr="00E2625A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Das Parfum</w:t>
            </w:r>
          </w:p>
          <w:p w:rsidR="00142705" w:rsidRPr="00E2625A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Christoph </w:t>
            </w:r>
            <w:proofErr w:type="spellStart"/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Ransmayr</w:t>
            </w:r>
            <w:proofErr w:type="spellEnd"/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: </w:t>
            </w:r>
            <w:r w:rsidRPr="00E2625A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Die letzte Welt</w:t>
            </w:r>
          </w:p>
          <w:p w:rsidR="00142705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 w:rsidRPr="00E2625A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Urs Widmer: </w:t>
            </w:r>
            <w:r w:rsidRPr="00E2625A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Der blaue Siphon</w:t>
            </w:r>
          </w:p>
          <w:p w:rsidR="00142705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</w:p>
          <w:p w:rsidR="00142705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proofErr w:type="spellStart"/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Literatura</w:t>
            </w:r>
            <w:proofErr w:type="spellEnd"/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sekundarna</w:t>
            </w:r>
            <w:proofErr w:type="spellEnd"/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:</w:t>
            </w:r>
          </w:p>
          <w:p w:rsidR="00142705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</w:p>
          <w:p w:rsidR="00142705" w:rsidRPr="00452111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 w:rsidRPr="0045211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-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45211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Brittnacher</w:t>
            </w:r>
            <w:proofErr w:type="spellEnd"/>
            <w:r w:rsidRPr="0045211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, Hans Richard: </w:t>
            </w:r>
            <w:r w:rsidRPr="00452111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Ästhetik des Horrors,</w:t>
            </w:r>
            <w:r w:rsidRPr="0045211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 Suhrkamp Tasc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henbuch, Frankfurt am Main 1994</w:t>
            </w:r>
          </w:p>
          <w:p w:rsidR="00142705" w:rsidRPr="004249B1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</w:t>
            </w:r>
            <w:r w:rsidRPr="004249B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Freund, Winfried</w:t>
            </w:r>
            <w:r w:rsidRPr="004249B1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: Deutsche Phantastik. Die phantastische deutschsprachige Literatur von Goethe bis zur Gegenwart</w:t>
            </w:r>
            <w:r w:rsidRPr="004249B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, Wi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lhelm Fink Verlag, München 1999</w:t>
            </w:r>
          </w:p>
          <w:p w:rsidR="00142705" w:rsidRPr="004249B1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</w:t>
            </w:r>
            <w:r w:rsidRPr="004249B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Lovecraft, Howard Phillip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:</w:t>
            </w:r>
            <w:r w:rsidRPr="004249B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 </w:t>
            </w:r>
            <w:r w:rsidRPr="004249B1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Die Literatur der Angst. Zur Geschichte der Phantastik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, Frankfurt am Main </w:t>
            </w:r>
            <w:r w:rsidRPr="004249B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1995</w:t>
            </w:r>
          </w:p>
          <w:p w:rsidR="00142705" w:rsidRPr="004249B1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</w:t>
            </w:r>
            <w:r w:rsidRPr="004249B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Todor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o</w:t>
            </w:r>
            <w:r w:rsidRPr="004249B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v, </w:t>
            </w:r>
            <w:proofErr w:type="spellStart"/>
            <w:r w:rsidRPr="004249B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Tzvetan</w:t>
            </w:r>
            <w:proofErr w:type="spellEnd"/>
            <w:r w:rsidRPr="004249B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: </w:t>
            </w:r>
            <w:r w:rsidRPr="004249B1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Einführung in die fantastische Literatur</w:t>
            </w:r>
            <w:r w:rsidRPr="004249B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, 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Fischer, </w:t>
            </w:r>
            <w:r w:rsidRPr="004249B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Frankfurt am Main 1992</w:t>
            </w:r>
          </w:p>
          <w:p w:rsidR="00142705" w:rsidRPr="004249B1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- </w:t>
            </w:r>
            <w:proofErr w:type="spellStart"/>
            <w:r w:rsidRPr="004249B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Vax</w:t>
            </w:r>
            <w:proofErr w:type="spellEnd"/>
            <w:r w:rsidRPr="004249B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, Louis: </w:t>
            </w:r>
            <w:r w:rsidRPr="004249B1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Die Phantastik</w:t>
            </w:r>
            <w:r w:rsidRPr="004249B1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 w: </w:t>
            </w:r>
            <w:proofErr w:type="spellStart"/>
            <w:r w:rsidRPr="004249B1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Phaicon</w:t>
            </w:r>
            <w:proofErr w:type="spellEnd"/>
            <w:r w:rsidRPr="004249B1"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 I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, Frankfurt am Main 1974</w:t>
            </w:r>
          </w:p>
          <w:p w:rsidR="00142705" w:rsidRPr="004249B1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</w:p>
        </w:tc>
      </w:tr>
    </w:tbl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  <w:r w:rsidRPr="00CE6334">
        <w:rPr>
          <w:rFonts w:ascii="Arial" w:eastAsia="Times New Roman" w:hAnsi="Arial" w:cs="Arial"/>
          <w:sz w:val="20"/>
          <w:szCs w:val="20"/>
          <w:lang w:val="it-IT" w:eastAsia="pl-PL"/>
        </w:rPr>
        <w:t>Wykaz literatury uzupełniającej</w:t>
      </w: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42705" w:rsidRPr="0072359E" w:rsidTr="00A17664">
        <w:trPr>
          <w:trHeight w:val="1112"/>
        </w:trPr>
        <w:tc>
          <w:tcPr>
            <w:tcW w:w="9622" w:type="dxa"/>
          </w:tcPr>
          <w:p w:rsidR="00142705" w:rsidRPr="00134E62" w:rsidRDefault="00142705" w:rsidP="00142705">
            <w:pPr>
              <w:pStyle w:val="Akapitzlist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Conrad, Horst: </w:t>
            </w:r>
            <w:r w:rsidRPr="00134E62"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Die literarische Angst. Das schreckliche in Schauerromantik und Detektivgeschichte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, Düsseldorf 1974</w:t>
            </w:r>
          </w:p>
          <w:p w:rsidR="00142705" w:rsidRDefault="00142705" w:rsidP="0014270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Förster, Nikolaus: </w:t>
            </w:r>
            <w:r w:rsidRPr="00134E62"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Die</w:t>
            </w: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</w:t>
            </w:r>
            <w:r w:rsidRPr="00134E62"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Wiederkehr des Erzählens</w:t>
            </w: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. </w:t>
            </w:r>
            <w:r w:rsidRPr="00134E62"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Deutschsprachige Prosa der 80er und 90er Jahre</w:t>
            </w: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, Wissenschaftliche B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uchgesellschaft, Darmstadt 1999</w:t>
            </w:r>
          </w:p>
          <w:p w:rsidR="00142705" w:rsidRDefault="00142705" w:rsidP="0014270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Freud, Siegmund: </w:t>
            </w:r>
            <w:r w:rsidRPr="00134E62"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Das Unheimliche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w</w:t>
            </w: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: S. F., </w:t>
            </w:r>
            <w:r w:rsidRPr="00134E62"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Psychologische Schriften</w:t>
            </w: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. Studienausgab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e Bd. 4, Frankfurt am Main 1970</w:t>
            </w:r>
          </w:p>
          <w:p w:rsidR="00142705" w:rsidRDefault="00142705" w:rsidP="00142705">
            <w:pPr>
              <w:pStyle w:val="Akapitzlist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Freund, Winfried: </w:t>
            </w:r>
            <w:r w:rsidRPr="00134E62"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Phantasie, Aggression und Angst – Ansätze zu einer Sozialpsychologie der neueren deutschen Literatur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w</w:t>
            </w: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: </w:t>
            </w:r>
            <w:r w:rsidRPr="00134E62"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Sprachkunst 11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, 1980</w:t>
            </w:r>
          </w:p>
          <w:p w:rsidR="00142705" w:rsidRPr="004249B1" w:rsidRDefault="00142705" w:rsidP="0014270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Haas, Gerhard: </w:t>
            </w:r>
            <w:r w:rsidRPr="004249B1"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Phantastik - die widerrufene Aufklärung?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w</w:t>
            </w: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: Lange, Günter; Steffens, Wilhelm (Hrsg.): </w:t>
            </w:r>
            <w:r w:rsidRPr="004249B1"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Literarische und didaktische Aspekte der phantastischen Kinder- und Jugendliteratur</w:t>
            </w: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, Königs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hausen &amp; Neumann, Würzburg 1993</w:t>
            </w:r>
          </w:p>
          <w:p w:rsidR="00142705" w:rsidRDefault="00142705" w:rsidP="0014270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Pietzker</w:t>
            </w:r>
            <w:proofErr w:type="spellEnd"/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Carl: </w:t>
            </w:r>
            <w:r w:rsidRPr="004249B1"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Das Groteske</w:t>
            </w: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</w:t>
            </w:r>
            <w:r w:rsidRPr="004249B1"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Sonderausdrucke aus der Albert-Ludwigs-Universität Freiburg,</w:t>
            </w: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Wissenschaftliche B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uchgesellschaft, Darmstadt 1980</w:t>
            </w:r>
          </w:p>
          <w:p w:rsidR="00142705" w:rsidRDefault="00142705" w:rsidP="0014270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Wawrzyn, Lienhard: </w:t>
            </w:r>
            <w:r w:rsidRPr="00134E62"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Der Automatenmensch</w:t>
            </w: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, Verl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ag Klaus Wagenbach, Berlin 1994</w:t>
            </w:r>
          </w:p>
          <w:p w:rsidR="00142705" w:rsidRDefault="00142705" w:rsidP="0014270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Wittig, Frank: </w:t>
            </w:r>
            <w:r w:rsidRPr="004249B1"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Maschinenmensch. Zur Geschichte eines literarischen Motivs im Kontext von Philosophie, Naturwissenschaft und Technik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w</w:t>
            </w:r>
            <w:r w:rsidRPr="00134E62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: Würzburger wissenschaftliche Sc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hriften, Bd. 212, Würzburg 1997</w:t>
            </w:r>
          </w:p>
          <w:p w:rsidR="00142705" w:rsidRPr="004249B1" w:rsidRDefault="00142705" w:rsidP="00A176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</w:tr>
    </w:tbl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E6334">
        <w:rPr>
          <w:rFonts w:ascii="Arial" w:eastAsia="Times New Roman" w:hAnsi="Arial" w:cs="Arial"/>
          <w:sz w:val="20"/>
          <w:szCs w:val="20"/>
          <w:lang w:eastAsia="pl-PL"/>
        </w:rPr>
        <w:t>Bilans godzinowy zgodny z CNPS (Całkowity Nakład Pracy Studenta)</w:t>
      </w: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142705" w:rsidRPr="00CE6334" w:rsidTr="00A17664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142705" w:rsidRPr="00CE6334" w:rsidRDefault="00142705" w:rsidP="00A1766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E6334">
              <w:rPr>
                <w:rFonts w:ascii="Arial" w:eastAsia="Calibri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142705" w:rsidRPr="00CE6334" w:rsidRDefault="00142705" w:rsidP="00A176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E6334">
              <w:rPr>
                <w:rFonts w:ascii="Arial" w:eastAsia="Calibri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vAlign w:val="center"/>
          </w:tcPr>
          <w:p w:rsidR="00142705" w:rsidRPr="00CE6334" w:rsidRDefault="00142705" w:rsidP="00A17664">
            <w:pPr>
              <w:suppressAutoHyphens/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   </w:t>
            </w:r>
          </w:p>
        </w:tc>
      </w:tr>
      <w:tr w:rsidR="00142705" w:rsidRPr="00CE6334" w:rsidTr="00A17664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142705" w:rsidRPr="00CE6334" w:rsidRDefault="00142705" w:rsidP="00A176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142705" w:rsidRPr="00CE6334" w:rsidRDefault="00142705" w:rsidP="00A176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E6334">
              <w:rPr>
                <w:rFonts w:ascii="Arial" w:eastAsia="Calibri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142705" w:rsidRPr="00CE6334" w:rsidRDefault="0072359E" w:rsidP="00A1766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</w:tr>
      <w:tr w:rsidR="00142705" w:rsidRPr="00CE6334" w:rsidTr="00A17664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142705" w:rsidRPr="00CE6334" w:rsidRDefault="00142705" w:rsidP="00A176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142705" w:rsidRPr="00CE6334" w:rsidRDefault="00142705" w:rsidP="00A17664">
            <w:pPr>
              <w:widowControl w:val="0"/>
              <w:suppressAutoHyphens/>
              <w:autoSpaceDE w:val="0"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E6334">
              <w:rPr>
                <w:rFonts w:ascii="Arial" w:eastAsia="Calibri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142705" w:rsidRPr="00CE6334" w:rsidRDefault="0072359E" w:rsidP="00A1766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</w:tr>
      <w:tr w:rsidR="00142705" w:rsidRPr="00CE6334" w:rsidTr="00A17664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142705" w:rsidRPr="00CE6334" w:rsidRDefault="00142705" w:rsidP="00A1766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E6334">
              <w:rPr>
                <w:rFonts w:ascii="Arial" w:eastAsia="Calibri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142705" w:rsidRPr="00CE6334" w:rsidRDefault="00142705" w:rsidP="00A176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E6334">
              <w:rPr>
                <w:rFonts w:ascii="Arial" w:eastAsia="Calibri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142705" w:rsidRPr="00CE6334" w:rsidRDefault="0072359E" w:rsidP="00A1766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</w:tr>
      <w:tr w:rsidR="00142705" w:rsidRPr="00CE6334" w:rsidTr="00A17664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142705" w:rsidRPr="00CE6334" w:rsidRDefault="00142705" w:rsidP="00A17664">
            <w:pPr>
              <w:suppressAutoHyphens/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142705" w:rsidRPr="00CE6334" w:rsidRDefault="00142705" w:rsidP="00A176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E6334">
              <w:rPr>
                <w:rFonts w:ascii="Arial" w:eastAsia="Calibri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142705" w:rsidRPr="00CE6334" w:rsidRDefault="0072359E" w:rsidP="00A1766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</w:tr>
      <w:tr w:rsidR="00142705" w:rsidRPr="00CE6334" w:rsidTr="00A17664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142705" w:rsidRPr="00CE6334" w:rsidRDefault="00142705" w:rsidP="00A17664">
            <w:pPr>
              <w:suppressAutoHyphens/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142705" w:rsidRPr="00CE6334" w:rsidRDefault="00142705" w:rsidP="00A176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E6334">
              <w:rPr>
                <w:rFonts w:ascii="Arial" w:eastAsia="Calibri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142705" w:rsidRPr="00CE6334" w:rsidRDefault="00142705" w:rsidP="00A1766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</w:t>
            </w:r>
          </w:p>
        </w:tc>
      </w:tr>
      <w:tr w:rsidR="00142705" w:rsidRPr="00CE6334" w:rsidTr="00A17664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142705" w:rsidRPr="00CE6334" w:rsidRDefault="00142705" w:rsidP="00A17664">
            <w:pPr>
              <w:suppressAutoHyphens/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142705" w:rsidRPr="00CE6334" w:rsidRDefault="00142705" w:rsidP="00A176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E6334">
              <w:rPr>
                <w:rFonts w:ascii="Arial" w:eastAsia="Calibri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142705" w:rsidRPr="00CE6334" w:rsidRDefault="0072359E" w:rsidP="00A1766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142705" w:rsidRPr="00CE6334" w:rsidTr="00A17664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142705" w:rsidRPr="00CE6334" w:rsidRDefault="00142705" w:rsidP="00A176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E6334">
              <w:rPr>
                <w:rFonts w:ascii="Arial" w:eastAsia="Calibri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142705" w:rsidRPr="00CE6334" w:rsidRDefault="0072359E" w:rsidP="00A1766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</w:p>
        </w:tc>
      </w:tr>
      <w:tr w:rsidR="00142705" w:rsidRPr="00CE6334" w:rsidTr="00A17664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142705" w:rsidRPr="00CE6334" w:rsidRDefault="00142705" w:rsidP="00A176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E6334">
              <w:rPr>
                <w:rFonts w:ascii="Arial" w:eastAsia="Calibri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142705" w:rsidRPr="00CE6334" w:rsidRDefault="0072359E" w:rsidP="00A17664">
            <w:pPr>
              <w:suppressAutoHyphens/>
              <w:spacing w:after="0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</w:tr>
    </w:tbl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Pr="00CE6334" w:rsidRDefault="00142705" w:rsidP="00142705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142705" w:rsidRDefault="00142705" w:rsidP="00142705"/>
    <w:p w:rsidR="00142705" w:rsidRDefault="00142705" w:rsidP="00142705"/>
    <w:p w:rsidR="00620D1E" w:rsidRDefault="00620D1E"/>
    <w:sectPr w:rsidR="00620D1E" w:rsidSect="00C16AB7">
      <w:headerReference w:type="default" r:id="rId8"/>
      <w:footerReference w:type="defaul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259" w:rsidRDefault="00AF4259">
      <w:pPr>
        <w:spacing w:after="0" w:line="240" w:lineRule="auto"/>
      </w:pPr>
      <w:r>
        <w:separator/>
      </w:r>
    </w:p>
  </w:endnote>
  <w:endnote w:type="continuationSeparator" w:id="0">
    <w:p w:rsidR="00AF4259" w:rsidRDefault="00AF4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Arial Unicode MS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4A" w:rsidRDefault="0014270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7198D">
      <w:rPr>
        <w:noProof/>
      </w:rPr>
      <w:t>2</w:t>
    </w:r>
    <w:r>
      <w:rPr>
        <w:noProof/>
      </w:rPr>
      <w:fldChar w:fldCharType="end"/>
    </w:r>
  </w:p>
  <w:p w:rsidR="007E1A4A" w:rsidRDefault="00AF425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259" w:rsidRDefault="00AF4259">
      <w:pPr>
        <w:spacing w:after="0" w:line="240" w:lineRule="auto"/>
      </w:pPr>
      <w:r>
        <w:separator/>
      </w:r>
    </w:p>
  </w:footnote>
  <w:footnote w:type="continuationSeparator" w:id="0">
    <w:p w:rsidR="00AF4259" w:rsidRDefault="00AF4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4A" w:rsidRDefault="00AF4259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A1B"/>
    <w:multiLevelType w:val="hybridMultilevel"/>
    <w:tmpl w:val="83A4A5C0"/>
    <w:lvl w:ilvl="0" w:tplc="691CE206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705"/>
    <w:rsid w:val="00031D4E"/>
    <w:rsid w:val="000A1A4D"/>
    <w:rsid w:val="00142705"/>
    <w:rsid w:val="00164335"/>
    <w:rsid w:val="003D7ADE"/>
    <w:rsid w:val="00620D1E"/>
    <w:rsid w:val="0072359E"/>
    <w:rsid w:val="00AF4259"/>
    <w:rsid w:val="00B92367"/>
    <w:rsid w:val="00E13D9D"/>
    <w:rsid w:val="00E7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27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427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42705"/>
  </w:style>
  <w:style w:type="paragraph" w:styleId="Stopka">
    <w:name w:val="footer"/>
    <w:basedOn w:val="Normalny"/>
    <w:link w:val="StopkaZnak"/>
    <w:uiPriority w:val="99"/>
    <w:semiHidden/>
    <w:unhideWhenUsed/>
    <w:rsid w:val="001427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42705"/>
  </w:style>
  <w:style w:type="paragraph" w:styleId="Akapitzlist">
    <w:name w:val="List Paragraph"/>
    <w:basedOn w:val="Normalny"/>
    <w:uiPriority w:val="34"/>
    <w:qFormat/>
    <w:rsid w:val="001427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27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427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42705"/>
  </w:style>
  <w:style w:type="paragraph" w:styleId="Stopka">
    <w:name w:val="footer"/>
    <w:basedOn w:val="Normalny"/>
    <w:link w:val="StopkaZnak"/>
    <w:uiPriority w:val="99"/>
    <w:semiHidden/>
    <w:unhideWhenUsed/>
    <w:rsid w:val="001427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42705"/>
  </w:style>
  <w:style w:type="paragraph" w:styleId="Akapitzlist">
    <w:name w:val="List Paragraph"/>
    <w:basedOn w:val="Normalny"/>
    <w:uiPriority w:val="34"/>
    <w:qFormat/>
    <w:rsid w:val="00142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980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Beata Kołodziejczyk</cp:lastModifiedBy>
  <cp:revision>3</cp:revision>
  <dcterms:created xsi:type="dcterms:W3CDTF">2019-09-17T11:14:00Z</dcterms:created>
  <dcterms:modified xsi:type="dcterms:W3CDTF">2019-09-17T11:19:00Z</dcterms:modified>
</cp:coreProperties>
</file>